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bidi w:val="0"/>
        <w:spacing w:before="0" w:after="0"/>
        <w:ind w:start="-567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lang w:val="ru-RU"/>
        </w:rPr>
        <w:t>Порядок подачи заявки на заключение договора вне секционных торгов:</w:t>
      </w:r>
    </w:p>
    <w:p>
      <w:pPr>
        <w:pStyle w:val="ListParagraph"/>
        <w:bidi w:val="0"/>
        <w:spacing w:before="0" w:after="0"/>
        <w:ind w:start="-567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firstLine="8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Потенциальные покупатели, заинтересованные в заключении договора вне секционных торгов, обязаны предоставить письменное заявление и сопроводительные документы согласно Приложению 1, в течение 5 (пяти) рабочих дней с момента публикации соответствующей информации на официальном интернет-ресурсе АО «Каражыра». Прием вышеуказанных писем и документов осуществляется на электронную почту: </w:t>
      </w:r>
      <w:hyperlink r:id="rId2">
        <w:r>
          <w:rPr>
            <w:rStyle w:val="Hyperlink"/>
            <w:rFonts w:cs="Times New Roman" w:ascii="Times New Roman" w:hAnsi="Times New Roman"/>
            <w:lang w:val="ru-RU"/>
          </w:rPr>
          <w:t>mail@karazhyra.kz</w:t>
        </w:r>
      </w:hyperlink>
    </w:p>
    <w:p>
      <w:pPr>
        <w:pStyle w:val="ListParagraph"/>
        <w:numPr>
          <w:ilvl w:val="0"/>
          <w:numId w:val="1"/>
        </w:numPr>
        <w:bidi w:val="0"/>
        <w:spacing w:before="0" w:after="0"/>
        <w:ind w:firstLine="8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Письменное заявление о намерении заключения договора вне секционных торгов должно содержать информацию о виде угля, регионе поставки, сроках поставки, объемах поставки с ежемесячным распределением, обоснование необходимости заключения внебиржевого договора, информация о предыдущем опыте сотрудничества;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firstLine="8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Заявки принимаются в течение 5(пяти)  рабочих дней с момента публикации информации на официальном интернет-ресурсе АО «Каражыра»;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firstLine="8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Рассмотрение поступивших заявок на заключение внебиржевого договора осуществляется в течение 10 (десяти) рабочих дней с момента окончания установленного срока подачи.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firstLine="8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В случае, если по истечении установленного срока рассмотрения заявителю не направлено письменное уведомление о принятии решения о заключении договора вне секционных торгов, отсутствие ответа считается отказом в заключении договора в связи с несоответствием заявителя вышеуказанным требованиям.</w:t>
      </w:r>
    </w:p>
    <w:p>
      <w:pPr>
        <w:pStyle w:val="ListParagraph"/>
        <w:bidi w:val="0"/>
        <w:spacing w:before="0" w:after="0"/>
        <w:ind w:firstLine="809" w:start="0" w:end="0"/>
        <w:contextualSpacing/>
        <w:jc w:val="start"/>
        <w:rPr>
          <w:rFonts w:ascii="Times New Roman" w:hAnsi="Times New Roman" w:cs="Times New Roman"/>
          <w:b/>
          <w:bCs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l@karazhyra.k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165</Words>
  <Characters>1215</Characters>
  <CharactersWithSpaces>1370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2026-06-03T13:51:15Z</dcterms:created>
  <dc:creator/>
  <dc:description/>
  <dc:language>en-US</dc:language>
  <cp:lastModifiedBy/>
  <dcterms:modified xsi:type="dcterms:W3CDTF">2026-06-03T13:52:00Z</dcterms:modified>
  <cp:revision>1</cp:revision>
  <dc:subject/>
  <dc:title/>
</cp:coreProperties>
</file>